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Administrator it begins in the fall and goes into the spring. There is participation of all Administrators through several budget meetings. The Board, community and staff are invited to budget workshops and meetings throughout the budget season and given the opportunity to be involved as well and informed of budgetary needs. Garrison is a single building District that houses K-8. The District sends high school students neighboring  high schools. Students have a choice of either Haldane or James O'Neil.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Garrison School District is a small K-8 district located in the lower Hudson Valley. Class sizes are small, average being about 15 students per class but may be as large as 22. Costs are high due to the numbers of students, number of special education students, and the area in which the school is located. Most grade levels have one class but if the number of students in a particular grade level exceeds a certain level the grade may need to be split into two classes. Where bigger school districts may be able to move students around to even out class size a small school like Garrison needs to hire a new teacher. The Lower Hudson Valley are of New York is one of the most expensive areas to live in the state and expenses for educating students are high in the area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Garrison School District is a small K-8 district located in the lower Hudson Valley.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