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business manager and the Superintendent. Dolgeville Central School budgets using its saying "Student's First", We also take into consideration the necessities to run operations in the district and make sure that the building is safe and remains a healthy learning environment for all staff and students. The budget development process starts in January and ends when the budgeted is voted on in May. The 2020-2021 budget process was not able to be completed until July 28th - due to COVID-19 and the need for a re-vote. All staff and employees are involved with budget development. The school board receives presentations and workshops during the budget process to ensure they too have input. The building principals  represent the needs of their buildings by creating a budget for the building and submitting to the business manager and superintendent. The District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