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lead by the business manager and the Superintendent. Dolgeville Central School budgets using its saying "Student's First", We also take into consideration the necessities to run operations in the district and make sure that the building is safe and remains a healthy learning environment for all staff and students. The budget development process starts in January and ends when the budgeted is voted on in May. The 2020-2021 budget process was not able to be completed until July 28th - due to COVID-19 and the need for a re-vote. All staff and employees are involved with budget development. The school board receives presentations and workshops during the budget process to ensure they too have input. The building principals  represent the needs of their buildings by creating a budget for the building and submitting to the business manager and superintendent. The District does not use a formula to allocate funds.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