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School Business Administrator at Cleveland Hill UFSD. All administrators assist in the creation of the budget with the input from instructional staff. Each building/department accumulates budget requests and ultimately budget decisions are based on the needs of the students.  Cleveland Hill does not use a standard formula that allocates funds to individual schools but rather focuses on the needs of the students in each building. The building level administrators and the special education department represents the individual building/school sites during the budget development process. The Board of Education develops and approves goals and guidelines for the budget process, gives input on significant items, and approves the final budget.  The budget development process begins in December and lasts through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