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lead by the School Business Administrator at Cleveland Hill UFSD. All administrators assist in the creation of the budget with the input from instructional staff. Each building/department accumulates budget requests and ultimately budget decisions are based on the needs of the students.  Cleveland Hill does not use a standard formula that allocates funds to individual schools but rather focuses on the needs of the students in each building. The building level administrators and the special education department represents the individual building/school sites during the budget development process. The Board of Education develops and approves goals and guidelines for the budget process, gives input on significant items, and approves the final budget.  The budget development process begins in December and lasts through April.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