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At Canton Central School District the Business Manager leads the budget development process.  The Business Manager meets will the Superintendent and all Building Administrators and Department Heads to ensure state mandates and student needs are being met in their individual areas.  Budget development usually begins in October and is concluded the following April - Budget is an ongoing work in progress over a 6 month span.
</w:t>
      </w:r>
    </w:p>
    <w:p>
      <w:pPr>
        <w:ind w:left="720"/>
      </w:pPr>
      <w:r>
        <w:rPr>
          <w:rFonts w:ascii="Garamond" w:hAnsi="Garamond"/>
        </w:rPr>
        <w:t>
</w:t>
      </w:r>
    </w:p>
    <w:p>
      <w:pPr>
        <w:ind w:left="720"/>
      </w:pPr>
      <w:r>
        <w:rPr>
          <w:rFonts w:ascii="Garamond" w:hAnsi="Garamond"/>
        </w:rPr>
        <w:t>B.  Each of Canton's Buildings has regular staff meetings, held by their Principals.  It is the Principals responsibility to bring back the needs within their area.  Recommendations for staffing and other large needs are presented to the School Board for final decision.  Financials are also presented to the board by the Business Manager and by our Audit Firm each year.  
</w:t>
      </w:r>
    </w:p>
    <w:p>
      <w:pPr>
        <w:ind w:left="720"/>
      </w:pPr>
      <w:r>
        <w:rPr>
          <w:rFonts w:ascii="Garamond" w:hAnsi="Garamond"/>
        </w:rPr>
        <w:t>
</w:t>
      </w:r>
    </w:p>
    <w:p>
      <w:pPr>
        <w:ind w:left="720"/>
      </w:pPr>
      <w:r>
        <w:rPr>
          <w:rFonts w:ascii="Garamond" w:hAnsi="Garamond"/>
        </w:rPr>
        <w:t>C.  Canton Central does not use a formula to allocate funds to the individual schools.  Our budget is based on true numbers - NYS Mandates and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 feel Canton Central's H.C. William's High School would trend higher mainly because of the Athletic's and Extra Curricular's that are associated with students in this age group.  Students in this age group are preparing for college - Canton provides a large number of AP classes to give our students an opportunity to gain college credit while still in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