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Budget development is a continuous process.  The district officially starts the budget process in December and continues through the first week of April.  The district allocates funds based on the district initiatives, educational programs, student enrollment and needs of the staff and students based upon previous years spending.  In addition, any new mandates are included in the budgeting process as well.
</w:t>
      </w:r>
    </w:p>
    <w:p>
      <w:pPr>
        <w:ind w:left="720"/>
      </w:pPr>
      <w:r>
        <w:rPr>
          <w:rFonts w:ascii="Garamond" w:hAnsi="Garamond"/>
        </w:rPr>
        <w:t>
</w:t>
      </w:r>
    </w:p>
    <w:p>
      <w:pPr>
        <w:ind w:left="720"/>
      </w:pPr>
      <w:r>
        <w:rPr>
          <w:rFonts w:ascii="Garamond" w:hAnsi="Garamond"/>
        </w:rPr>
        <w:t>The majority of the district's budget is comprised of personnel costs.  Staffing levels are established by the student population in each buildings and the various needs within the buildings (academic, social, emotional, physical and etc).  At the beginning of the budget process, the Superintendent and the Business Administrator meet with each building principal and department supervisor to talk about previous budget spending, enrollment changes and program changes to determine what needs are to be added to the proposed budget and what things can be eliminated, if possible.  The information from these meetings and contractual obligations; such as class sizes, salaries and benefits, are used to development the budget.  Student academic needs are determined by using assessment results and other data.  Individual student needs for related services including OT, PT and Speech are established through the IEP process and in accordance with state and federal law.  
</w:t>
      </w:r>
    </w:p>
    <w:p>
      <w:pPr>
        <w:ind w:left="720"/>
      </w:pPr>
      <w:r>
        <w:rPr>
          <w:rFonts w:ascii="Garamond" w:hAnsi="Garamond"/>
        </w:rPr>
        <w:t>
</w:t>
      </w:r>
    </w:p>
    <w:p>
      <w:pPr>
        <w:ind w:left="720"/>
      </w:pPr>
      <w:r>
        <w:rPr>
          <w:rFonts w:ascii="Garamond" w:hAnsi="Garamond"/>
        </w:rPr>
        <w:t>Support staff such as nurses, monitors, custodial staff and clerical are based on the building's population, grade levels, building size and facility usage.
</w:t>
      </w:r>
    </w:p>
    <w:p>
      <w:pPr>
        <w:ind w:left="720"/>
      </w:pPr>
      <w:r>
        <w:rPr>
          <w:rFonts w:ascii="Garamond" w:hAnsi="Garamond"/>
        </w:rPr>
        <w:t>
</w:t>
      </w:r>
    </w:p>
    <w:p>
      <w:pPr>
        <w:ind w:left="720"/>
      </w:pPr>
      <w:r>
        <w:rPr>
          <w:rFonts w:ascii="Garamond" w:hAnsi="Garamond"/>
        </w:rPr>
        <w:t>While developing the budget, one-time building expenditures are discussed to address program needs and if the purchase will help achieve district goals.
</w:t>
      </w:r>
    </w:p>
    <w:p>
      <w:pPr>
        <w:ind w:left="720"/>
      </w:pPr>
      <w:r>
        <w:rPr>
          <w:rFonts w:ascii="Garamond" w:hAnsi="Garamond"/>
        </w:rPr>
        <w:t>
</w:t>
      </w:r>
    </w:p>
    <w:p>
      <w:pPr>
        <w:ind w:left="720"/>
      </w:pPr>
      <w:r>
        <w:rPr>
          <w:rFonts w:ascii="Garamond" w:hAnsi="Garamond"/>
        </w:rPr>
        <w:t>During February and March, the budget committee meets to review the Governor's State Aid information and the tax cap calculation.  The audit committee sets a maximum tax levy increase which is used in the budgeting process.  By mid March, the full board is presented with a proposed Budget, Fund Balance projection and tax cap calculation.  Board discussion and input from these presentations are considered by the Superintendent and Business Administrator in determining the final proposed budget for adoption by the board in late March or early April.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