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and School Business Administrator.  The process starts in November with a calendar being developed and approved by the Board of Education.  The entire BOE participates in the budget process.  Each of the BOE meetings between January and the final adoption of the budget (usually in April) contains presentations on individual aspects of the budget with ongoing discussion and setting of parameters. All meetings are held in public session.  Within the school, staff is asked to provide lists of supplies, equipment and other materials that will be needed for instruction in the upcoming year to each building office. These requests are then prioritized.    Administrative staff meets regularly to discuss staffing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