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he budget development process begins with the Board of Education relaying their desires of what programs they would like to sustain.  The administrators meet with their building staff to find out what programs they would like to continue and discuss any new initiatives.  The needs of the students are in the forefront of minds of the Board of Education, administrators and staff.  Occasionally the Superintendent offers a survey to community members to see if there are any concerns that should be considered during the budget process.  The budget process usually begins in October and ends in April when the Board must approve the budget to go before the voters. (B)  Administrators and staff work together to build the budget.  In recent years when funding has been adequate, it has been relatively easy to support all teacher requests.  Building Administrators represent the needs of individual buildings after collaborating with their staff. (C) The district is very small so it does not currently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