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High School has a Principal, 2 Assistant Principals
</w:t>
      </w:r>
    </w:p>
    <w:p>
      <w:pPr>
        <w:ind w:left="720"/>
      </w:pPr>
      <w:r>
        <w:rPr>
          <w:rFonts w:ascii="Garamond" w:hAnsi="Garamond"/>
        </w:rPr>
        <w:t>       Middle School has a Principal and 3 Assistant Principals
</w:t>
      </w:r>
    </w:p>
    <w:p>
      <w:pPr>
        <w:ind w:left="720"/>
      </w:pPr>
      <w:r>
        <w:rPr>
          <w:rFonts w:ascii="Garamond" w:hAnsi="Garamond"/>
        </w:rPr>
        <w:t>       Elementary School has a Principal and 1 Assistant Principal
</w:t>
      </w:r>
    </w:p>
    <w:p>
      <w:pPr>
        <w:ind w:left="720"/>
      </w:pPr>
      <w:r>
        <w:rPr>
          <w:rFonts w:ascii="Garamond" w:hAnsi="Garamond"/>
        </w:rPr>
        <w:t>       Teachers are assigned according to number of sections
</w:t>
      </w:r>
    </w:p>
    <w:p>
      <w:pPr>
        <w:ind w:left="720"/>
      </w:pPr>
      <w:r>
        <w:rPr>
          <w:rFonts w:ascii="Garamond" w:hAnsi="Garamond"/>
        </w:rPr>
        <w:t>       Every school has a School Resource Officer
</w:t>
      </w:r>
    </w:p>
    <w:p>
      <w:pPr>
        <w:ind w:left="720"/>
      </w:pPr>
      <w:r>
        <w:rPr>
          <w:rFonts w:ascii="Garamond" w:hAnsi="Garamond"/>
        </w:rPr>
        <w:t>       School Supplies is based on enrollment
</w:t>
      </w:r>
    </w:p>
    <w:p>
      <w:pPr>
        <w:ind w:left="720"/>
      </w:pPr>
      <w:r>
        <w:rPr>
          <w:rFonts w:ascii="Garamond" w:hAnsi="Garamond"/>
        </w:rPr>
        <w:t>The number of teachers and assistants are provided based on the number of sections in a particular school which is in turn based on the enrollments in that school. 
</w:t>
      </w:r>
    </w:p>
    <w:p>
      <w:pPr>
        <w:ind w:left="720"/>
      </w:pPr>
      <w:r>
        <w:rPr>
          <w:rFonts w:ascii="Garamond" w:hAnsi="Garamond"/>
        </w:rPr>
        <w:t>The district has two high schools and we offer comparable instructional programs. We have only one middle school and allocations are made based on the needs of the student population. Allocations for the five elementary schools are primarily based on enrollment. We also provide additional resources to schools which have a larger special education population and/or ENL population.
</w:t>
      </w:r>
    </w:p>
    <w:p>
      <w:pPr>
        <w:ind w:left="720"/>
      </w:pPr>
      <w:r>
        <w:rPr>
          <w:rFonts w:ascii="Garamond" w:hAnsi="Garamond"/>
        </w:rPr>
        <w:t>School supplies are based on the enrollment and whether the school is an Elementary, Middle or High School.
</w:t>
      </w:r>
    </w:p>
    <w:p>
      <w:pPr>
        <w:ind w:left="720"/>
      </w:pPr>
      <w:r>
        <w:rPr>
          <w:rFonts w:ascii="Garamond" w:hAnsi="Garamond"/>
        </w:rPr>
        <w:t>Text Books and computers are generally given/replaced on a grade level basis districtwide.
</w:t>
      </w:r>
    </w:p>
    <w:p>
      <w:pPr>
        <w:ind w:left="720"/>
      </w:pPr>
      <w:r>
        <w:rPr>
          <w:rFonts w:ascii="Garamond" w:hAnsi="Garamond"/>
        </w:rPr>
        <w:t>The building maintenance expenses are based on the square footage and age of the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There are some schools with special classrooms and student populations but it does not affect the
</w:t>
      </w:r>
    </w:p>
    <w:p>
      <w:pPr>
        <w:ind w:left="720"/>
      </w:pPr>
      <w:r>
        <w:rPr>
          <w:rFonts w:ascii="Garamond" w:hAnsi="Garamond"/>
        </w:rPr>
        <w:t>averages significantly . The average for Thomas Jefferson ES is lower because they have fewer students who need special education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