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nnual budget process in Irvington UFSD is a multi-layered process that begins in November with analysis of the prior year expenses by line item and overall expense trends, enrollment forecasts and class size data, student performance data, special education placements, known effects of new or altered legislation and regulations that will impact the budget and any other factors that may affect the budget. It is largely a program-based budget, in that the curriculum and programs available to students drive the expenditures needed.   In December, each principal and our directors of technology, athletics, facilities and special education prepare their budget and submit their requests for continued funding of or modifications to existing programs and requests for new programs or initiatives. Teachers and staff are budgeted at the anticipated new salary based on the respective collective bargaining agreements.  If enrollment trends suggest an increase or decrease in staff, adjustments are made accordingly.  Equipment is budgeted on a zero-based system for identified needs.  Supplies at the secondary level are largely budgeted by subject and at the elementary level by grade.  As part of the budget process, all new initiatives, including areas identified for reductions, are presented to the Board of Education in a series of presentations at public Board meetings.  The Board, after discussion and community feedback and with the Superintendent's recommendations, ultimately determine the final budget that will be put befor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