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Honeoye Falls - Lima Central School District has a formal budget process that brings together the Board of Education, administration, staff, and community members for a series of meetings to review each school building's specific goals and the budget needed to support those goals.  The individual school improvement teams review student data, both academic and social/emotional indicators, and develop goals.  District operating departments such as Facilities, Transportation, and Technology similarly set goals and propose budgets.  These goals and the supporting budget are presented in a series of meetings from January through March.  The community-based committee makes a formal set of recommendations and identifies its priorities to the Board of Education.  The Board considers all factors and develops a final budget to present to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