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Harrison CSD follows the methodology that all students receive an equal opportunity throughout their educational career.  The District's budget for services other than personal services are allocated equitably to each school based on enrollment. Budgets for personnel services are based on a District philosophy to maintain specific class sizes throughout the District in an effort to maintain an equitable funding district-wide. The District also actively involves the community, School Board and District administration throughout the budget process and encourages a collaborative effort to create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